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4" w:rsidRPr="00A946F2" w:rsidRDefault="00A946F2" w:rsidP="00A946F2">
      <w:pPr>
        <w:jc w:val="center"/>
        <w:rPr>
          <w:sz w:val="44"/>
          <w:szCs w:val="44"/>
        </w:rPr>
      </w:pPr>
      <w:r w:rsidRPr="00A946F2">
        <w:rPr>
          <w:rFonts w:hint="eastAsia"/>
          <w:sz w:val="44"/>
          <w:szCs w:val="44"/>
        </w:rPr>
        <w:t>2018</w:t>
      </w:r>
      <w:r w:rsidRPr="00A946F2">
        <w:rPr>
          <w:rFonts w:hint="eastAsia"/>
          <w:sz w:val="44"/>
          <w:szCs w:val="44"/>
        </w:rPr>
        <w:t>年博士报名须知</w:t>
      </w:r>
    </w:p>
    <w:p w:rsidR="00A946F2" w:rsidRDefault="00A946F2"/>
    <w:p w:rsidR="0038118E" w:rsidRPr="005B3B2A" w:rsidRDefault="0038118E"/>
    <w:p w:rsidR="00B85E26" w:rsidRDefault="005B3B2A" w:rsidP="00A946F2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</w:t>
      </w:r>
      <w:r w:rsidR="00B85E26">
        <w:rPr>
          <w:rFonts w:ascii="宋体" w:eastAsia="宋体" w:hAnsi="宋体" w:cs="宋体" w:hint="eastAsia"/>
          <w:b/>
          <w:kern w:val="0"/>
          <w:sz w:val="28"/>
          <w:szCs w:val="28"/>
        </w:rPr>
        <w:t>、报名程序</w:t>
      </w:r>
    </w:p>
    <w:p w:rsidR="00A946F2" w:rsidRPr="00CA4623" w:rsidRDefault="00A946F2" w:rsidP="00A946F2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（一）网上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报名</w:t>
      </w:r>
      <w:r w:rsidR="00F4299B">
        <w:rPr>
          <w:rFonts w:ascii="宋体" w:eastAsia="宋体" w:hAnsi="宋体" w:cs="宋体" w:hint="eastAsia"/>
          <w:b/>
          <w:kern w:val="0"/>
          <w:sz w:val="28"/>
          <w:szCs w:val="28"/>
        </w:rPr>
        <w:t>时间、方式</w:t>
      </w:r>
    </w:p>
    <w:p w:rsidR="00A946F2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1.报名时间</w:t>
      </w:r>
    </w:p>
    <w:p w:rsidR="00A946F2" w:rsidRDefault="00A946F2" w:rsidP="00A946F2">
      <w:pPr>
        <w:widowControl/>
        <w:spacing w:line="360" w:lineRule="auto"/>
        <w:ind w:firstLineChars="202" w:firstLine="64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502F9">
        <w:rPr>
          <w:rFonts w:ascii="仿宋_GB2312" w:eastAsia="仿宋_GB2312" w:hint="eastAsia"/>
          <w:sz w:val="32"/>
          <w:szCs w:val="32"/>
        </w:rPr>
        <w:fldChar w:fldCharType="begin"/>
      </w:r>
      <w:r w:rsidRPr="00C502F9">
        <w:rPr>
          <w:rFonts w:ascii="仿宋_GB2312" w:eastAsia="仿宋_GB2312" w:hint="eastAsia"/>
          <w:sz w:val="32"/>
          <w:szCs w:val="32"/>
        </w:rPr>
        <w:instrText>= 1 \* GB3</w:instrText>
      </w:r>
      <w:r w:rsidRPr="00C502F9">
        <w:rPr>
          <w:rFonts w:ascii="仿宋_GB2312" w:eastAsia="仿宋_GB2312" w:hint="eastAsia"/>
          <w:sz w:val="32"/>
          <w:szCs w:val="32"/>
        </w:rPr>
        <w:fldChar w:fldCharType="separate"/>
      </w:r>
      <w:r w:rsidRPr="00C502F9">
        <w:rPr>
          <w:rFonts w:ascii="仿宋_GB2312" w:eastAsia="仿宋_GB2312" w:hAnsi="宋体" w:cs="宋体" w:hint="eastAsia"/>
          <w:noProof/>
          <w:sz w:val="32"/>
          <w:szCs w:val="32"/>
        </w:rPr>
        <w:t>①</w:t>
      </w:r>
      <w:r w:rsidRPr="00C502F9">
        <w:rPr>
          <w:rFonts w:ascii="仿宋_GB2312" w:eastAsia="仿宋_GB2312" w:hint="eastAsia"/>
          <w:sz w:val="32"/>
          <w:szCs w:val="32"/>
        </w:rPr>
        <w:fldChar w:fldCharType="end"/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申请审核制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硕博连读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考生：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年1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月1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日至201</w:t>
      </w: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日。</w:t>
      </w:r>
      <w:r w:rsidR="004E4CFC" w:rsidRPr="004E4CFC">
        <w:rPr>
          <w:rFonts w:ascii="宋体" w:eastAsia="宋体" w:hAnsi="宋体" w:cs="宋体" w:hint="eastAsia"/>
          <w:kern w:val="0"/>
          <w:sz w:val="28"/>
          <w:szCs w:val="28"/>
        </w:rPr>
        <w:t>申请审核制导师名单附后。</w:t>
      </w:r>
    </w:p>
    <w:p w:rsidR="00A946F2" w:rsidRPr="001E13F2" w:rsidRDefault="00A946F2" w:rsidP="00A946F2">
      <w:pPr>
        <w:widowControl/>
        <w:spacing w:line="360" w:lineRule="auto"/>
        <w:ind w:firstLineChars="202" w:firstLine="64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502F9">
        <w:rPr>
          <w:rFonts w:ascii="仿宋_GB2312" w:eastAsia="仿宋_GB2312" w:hint="eastAsia"/>
          <w:sz w:val="32"/>
          <w:szCs w:val="32"/>
        </w:rPr>
        <w:fldChar w:fldCharType="begin"/>
      </w:r>
      <w:r w:rsidRPr="00C502F9">
        <w:rPr>
          <w:rFonts w:ascii="仿宋_GB2312" w:eastAsia="仿宋_GB2312" w:hint="eastAsia"/>
          <w:sz w:val="32"/>
          <w:szCs w:val="32"/>
        </w:rPr>
        <w:instrText>= 2 \* GB3</w:instrText>
      </w:r>
      <w:r w:rsidRPr="00C502F9">
        <w:rPr>
          <w:rFonts w:ascii="仿宋_GB2312" w:eastAsia="仿宋_GB2312" w:hint="eastAsia"/>
          <w:sz w:val="32"/>
          <w:szCs w:val="32"/>
        </w:rPr>
        <w:fldChar w:fldCharType="separate"/>
      </w:r>
      <w:r w:rsidRPr="00C502F9">
        <w:rPr>
          <w:rFonts w:ascii="仿宋_GB2312" w:eastAsia="仿宋_GB2312" w:hAnsi="宋体" w:cs="宋体" w:hint="eastAsia"/>
          <w:noProof/>
          <w:sz w:val="32"/>
          <w:szCs w:val="32"/>
        </w:rPr>
        <w:t>②</w:t>
      </w:r>
      <w:r w:rsidRPr="00C502F9">
        <w:rPr>
          <w:rFonts w:ascii="仿宋_GB2312" w:eastAsia="仿宋_GB2312" w:hint="eastAsia"/>
          <w:sz w:val="32"/>
          <w:szCs w:val="32"/>
        </w:rPr>
        <w:fldChar w:fldCharType="end"/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普通报考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考生：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年1月1日至201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A946F2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2.报名方式：</w:t>
      </w:r>
      <w:r w:rsidRPr="00A56A56">
        <w:rPr>
          <w:rFonts w:ascii="宋体" w:eastAsia="宋体" w:hAnsi="宋体" w:cs="宋体" w:hint="eastAsia"/>
          <w:kern w:val="0"/>
          <w:sz w:val="28"/>
          <w:szCs w:val="28"/>
        </w:rPr>
        <w:t>申请审核制、硕博连读及普通报考考生均需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 xml:space="preserve">登录 </w:t>
      </w:r>
      <w:hyperlink r:id="rId8" w:history="1">
        <w:r w:rsidRPr="00CA4623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http://yz.chsi.com.cn</w:t>
        </w:r>
      </w:hyperlink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选“博士网报”。</w:t>
      </w:r>
    </w:p>
    <w:p w:rsidR="00F4299B" w:rsidRPr="00B85E26" w:rsidRDefault="00F4299B" w:rsidP="00F4299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85E26">
        <w:rPr>
          <w:rFonts w:ascii="宋体" w:eastAsia="宋体" w:hAnsi="宋体" w:cs="宋体" w:hint="eastAsia"/>
          <w:b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B85E26">
        <w:rPr>
          <w:rFonts w:ascii="宋体" w:eastAsia="宋体" w:hAnsi="宋体" w:cs="宋体" w:hint="eastAsia"/>
          <w:b/>
          <w:kern w:val="0"/>
          <w:sz w:val="28"/>
          <w:szCs w:val="28"/>
        </w:rPr>
        <w:t>）网上报名注意事项</w:t>
      </w:r>
    </w:p>
    <w:p w:rsidR="00F4299B" w:rsidRPr="00B85E26" w:rsidRDefault="00F4299B" w:rsidP="00F4299B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网上报名后，2-3天可以在报名网站上查看学籍学历审核结论，</w:t>
      </w:r>
      <w:proofErr w:type="gramStart"/>
      <w:r w:rsidRPr="00B85E26">
        <w:rPr>
          <w:rFonts w:ascii="宋体" w:eastAsia="宋体" w:hAnsi="宋体" w:cs="宋体" w:hint="eastAsia"/>
          <w:color w:val="0033CC"/>
          <w:kern w:val="0"/>
          <w:sz w:val="28"/>
          <w:szCs w:val="28"/>
        </w:rPr>
        <w:t>网报</w:t>
      </w:r>
      <w:r w:rsidRPr="00B85E26">
        <w:rPr>
          <w:rFonts w:ascii="宋体" w:eastAsia="宋体" w:hAnsi="宋体" w:cs="宋体"/>
          <w:color w:val="0033CC"/>
          <w:kern w:val="0"/>
          <w:sz w:val="28"/>
          <w:szCs w:val="28"/>
        </w:rPr>
        <w:t>学历</w:t>
      </w:r>
      <w:proofErr w:type="gramEnd"/>
      <w:r w:rsidRPr="00B85E26">
        <w:rPr>
          <w:rFonts w:ascii="宋体" w:eastAsia="宋体" w:hAnsi="宋体" w:cs="宋体" w:hint="eastAsia"/>
          <w:color w:val="0033CC"/>
          <w:kern w:val="0"/>
          <w:sz w:val="28"/>
          <w:szCs w:val="28"/>
        </w:rPr>
        <w:t>(</w:t>
      </w:r>
      <w:r w:rsidRPr="00B85E26">
        <w:rPr>
          <w:rFonts w:ascii="宋体" w:eastAsia="宋体" w:hAnsi="宋体" w:cs="宋体"/>
          <w:color w:val="0033CC"/>
          <w:kern w:val="0"/>
          <w:sz w:val="28"/>
          <w:szCs w:val="28"/>
        </w:rPr>
        <w:t>学籍</w:t>
      </w:r>
      <w:r w:rsidRPr="00B85E26">
        <w:rPr>
          <w:rFonts w:ascii="宋体" w:eastAsia="宋体" w:hAnsi="宋体" w:cs="宋体" w:hint="eastAsia"/>
          <w:color w:val="0033CC"/>
          <w:kern w:val="0"/>
          <w:sz w:val="28"/>
          <w:szCs w:val="28"/>
        </w:rPr>
        <w:t>)</w:t>
      </w:r>
      <w:r w:rsidRPr="00B85E26">
        <w:rPr>
          <w:rFonts w:ascii="宋体" w:eastAsia="宋体" w:hAnsi="宋体" w:cs="宋体"/>
          <w:color w:val="0033CC"/>
          <w:kern w:val="0"/>
          <w:sz w:val="28"/>
          <w:szCs w:val="28"/>
        </w:rPr>
        <w:t>审核未通过者</w:t>
      </w:r>
      <w:r w:rsidRPr="00B85E26">
        <w:rPr>
          <w:rFonts w:ascii="黑体" w:eastAsia="黑体" w:hAnsi="黑体" w:cs="宋体"/>
          <w:color w:val="0033CC"/>
          <w:kern w:val="0"/>
          <w:sz w:val="28"/>
          <w:szCs w:val="28"/>
          <w:highlight w:val="cyan"/>
        </w:rPr>
        <w:t>报名无效</w:t>
      </w:r>
      <w:r w:rsidRPr="00B85E26">
        <w:rPr>
          <w:rFonts w:ascii="黑体" w:eastAsia="黑体" w:hAnsi="黑体" w:cs="宋体" w:hint="eastAsia"/>
          <w:color w:val="0033CC"/>
          <w:kern w:val="0"/>
          <w:sz w:val="28"/>
          <w:szCs w:val="28"/>
        </w:rPr>
        <w:t>。</w:t>
      </w:r>
    </w:p>
    <w:p w:rsidR="00F4299B" w:rsidRPr="00B85E26" w:rsidRDefault="00F4299B" w:rsidP="00F4299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85E26">
        <w:rPr>
          <w:rFonts w:ascii="宋体" w:eastAsia="宋体" w:hAnsi="宋体" w:cs="宋体"/>
          <w:kern w:val="0"/>
          <w:sz w:val="28"/>
          <w:szCs w:val="28"/>
        </w:rPr>
        <w:t>未通过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审核</w:t>
      </w:r>
      <w:r w:rsidRPr="00B85E26">
        <w:rPr>
          <w:rFonts w:ascii="宋体" w:eastAsia="宋体" w:hAnsi="宋体" w:cs="宋体"/>
          <w:kern w:val="0"/>
          <w:sz w:val="28"/>
          <w:szCs w:val="28"/>
        </w:rPr>
        <w:t>原因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可能</w:t>
      </w:r>
      <w:r w:rsidRPr="00B85E26">
        <w:rPr>
          <w:rFonts w:ascii="宋体" w:eastAsia="宋体" w:hAnsi="宋体" w:cs="宋体"/>
          <w:kern w:val="0"/>
          <w:sz w:val="28"/>
          <w:szCs w:val="28"/>
        </w:rPr>
        <w:t>如下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F4299B" w:rsidRPr="00B85E26" w:rsidRDefault="00F4299B" w:rsidP="00F4299B">
      <w:pPr>
        <w:widowControl/>
        <w:spacing w:line="360" w:lineRule="auto"/>
        <w:ind w:firstLineChars="201" w:firstLine="565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1.</w:t>
      </w:r>
      <w:r w:rsidRPr="00B85E26">
        <w:rPr>
          <w:rFonts w:ascii="宋体" w:eastAsia="宋体" w:hAnsi="宋体" w:cs="宋体" w:hint="eastAsia"/>
          <w:b/>
          <w:kern w:val="0"/>
          <w:sz w:val="28"/>
          <w:szCs w:val="28"/>
        </w:rPr>
        <w:t>学籍审核未通过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B85E26">
        <w:rPr>
          <w:rFonts w:ascii="宋体" w:eastAsia="宋体" w:hAnsi="宋体" w:cs="宋体"/>
          <w:kern w:val="0"/>
          <w:sz w:val="28"/>
          <w:szCs w:val="28"/>
        </w:rPr>
        <w:t>硕士提前毕业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的，须到硕士所在学校办理提前毕业。</w:t>
      </w:r>
    </w:p>
    <w:p w:rsidR="00F4299B" w:rsidRPr="00B85E26" w:rsidRDefault="00F4299B" w:rsidP="00F4299B">
      <w:pPr>
        <w:widowControl/>
        <w:spacing w:line="360" w:lineRule="auto"/>
        <w:ind w:firstLineChars="201" w:firstLine="565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2.</w:t>
      </w:r>
      <w:r w:rsidRPr="00B85E26">
        <w:rPr>
          <w:rFonts w:ascii="宋体" w:eastAsia="宋体" w:hAnsi="宋体" w:cs="宋体" w:hint="eastAsia"/>
          <w:b/>
          <w:kern w:val="0"/>
          <w:sz w:val="28"/>
          <w:szCs w:val="28"/>
        </w:rPr>
        <w:t>学历审核未通过：</w:t>
      </w:r>
      <w:r w:rsidRPr="00B85E26">
        <w:rPr>
          <w:rFonts w:ascii="宋体" w:eastAsia="宋体" w:hAnsi="宋体" w:cs="宋体"/>
          <w:kern w:val="0"/>
          <w:sz w:val="28"/>
          <w:szCs w:val="28"/>
        </w:rPr>
        <w:t>毕业证书编号录入有误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或数字中间</w:t>
      </w:r>
      <w:r w:rsidRPr="00B85E26">
        <w:rPr>
          <w:rFonts w:ascii="宋体" w:eastAsia="宋体" w:hAnsi="宋体" w:cs="宋体"/>
          <w:kern w:val="0"/>
          <w:sz w:val="28"/>
          <w:szCs w:val="28"/>
        </w:rPr>
        <w:t>有空格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。从</w:t>
      </w:r>
      <w:proofErr w:type="gramStart"/>
      <w:r w:rsidRPr="00B85E26">
        <w:rPr>
          <w:rFonts w:ascii="宋体" w:eastAsia="宋体" w:hAnsi="宋体" w:cs="宋体" w:hint="eastAsia"/>
          <w:kern w:val="0"/>
          <w:sz w:val="28"/>
          <w:szCs w:val="28"/>
        </w:rPr>
        <w:t>学信网复制</w:t>
      </w:r>
      <w:proofErr w:type="gramEnd"/>
      <w:r w:rsidRPr="00B85E26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6827AE">
        <w:rPr>
          <w:rFonts w:ascii="宋体" w:eastAsia="宋体" w:hAnsi="宋体" w:cs="宋体" w:hint="eastAsia"/>
          <w:kern w:val="0"/>
          <w:sz w:val="28"/>
          <w:szCs w:val="28"/>
        </w:rPr>
        <w:t>毕</w:t>
      </w:r>
      <w:r w:rsidRPr="00B85E26">
        <w:rPr>
          <w:rFonts w:ascii="宋体" w:eastAsia="宋体" w:hAnsi="宋体" w:cs="宋体"/>
          <w:kern w:val="0"/>
          <w:sz w:val="28"/>
          <w:szCs w:val="28"/>
        </w:rPr>
        <w:t>业证书编号</w:t>
      </w:r>
      <w:r w:rsidR="006827AE">
        <w:rPr>
          <w:rFonts w:ascii="宋体" w:eastAsia="宋体" w:hAnsi="宋体" w:cs="宋体" w:hint="eastAsia"/>
          <w:kern w:val="0"/>
          <w:sz w:val="28"/>
          <w:szCs w:val="28"/>
        </w:rPr>
        <w:t>不完整</w:t>
      </w:r>
      <w:r w:rsidRPr="00B85E26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4299B" w:rsidRPr="00CA4623" w:rsidRDefault="00F4299B" w:rsidP="00F4299B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CA4623">
        <w:rPr>
          <w:rFonts w:ascii="黑体" w:eastAsia="黑体" w:hAnsi="宋体" w:cs="宋体" w:hint="eastAsia"/>
          <w:kern w:val="0"/>
          <w:sz w:val="28"/>
          <w:szCs w:val="28"/>
        </w:rPr>
        <w:t>网上报名填写说明</w:t>
      </w:r>
      <w:r w:rsidRPr="00CA4623">
        <w:rPr>
          <w:rFonts w:ascii="黑体" w:eastAsia="黑体" w:hAnsi="宋体" w:cs="宋体" w:hint="eastAsia"/>
          <w:color w:val="C00000"/>
          <w:kern w:val="0"/>
          <w:sz w:val="24"/>
          <w:szCs w:val="21"/>
        </w:rPr>
        <w:t>（请</w:t>
      </w:r>
      <w:r w:rsidR="006827AE">
        <w:rPr>
          <w:rFonts w:ascii="黑体" w:eastAsia="黑体" w:hAnsi="宋体" w:cs="宋体" w:hint="eastAsia"/>
          <w:color w:val="C00000"/>
          <w:kern w:val="0"/>
          <w:sz w:val="24"/>
          <w:szCs w:val="21"/>
        </w:rPr>
        <w:t>务必仔细查看并参照填</w:t>
      </w:r>
      <w:r>
        <w:rPr>
          <w:rFonts w:ascii="黑体" w:eastAsia="黑体" w:hAnsi="宋体" w:cs="宋体" w:hint="eastAsia"/>
          <w:color w:val="C00000"/>
          <w:kern w:val="0"/>
          <w:sz w:val="24"/>
          <w:szCs w:val="21"/>
        </w:rPr>
        <w:t>写</w:t>
      </w:r>
      <w:r w:rsidRPr="00CA4623">
        <w:rPr>
          <w:rFonts w:ascii="黑体" w:eastAsia="黑体" w:hAnsi="宋体" w:cs="宋体" w:hint="eastAsia"/>
          <w:color w:val="C00000"/>
          <w:kern w:val="0"/>
          <w:sz w:val="24"/>
          <w:szCs w:val="21"/>
        </w:rPr>
        <w:t>）</w:t>
      </w:r>
    </w:p>
    <w:tbl>
      <w:tblPr>
        <w:tblW w:w="8329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727"/>
        <w:gridCol w:w="3442"/>
      </w:tblGrid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硕博连读生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普通报考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硕博连读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硕士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学士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大学本科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考生来源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应届硕士毕业生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在学硕士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必填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必填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本科信息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必填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必填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硕士信息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720AC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毕业证编号、学位证编号</w:t>
            </w:r>
            <w:r w:rsidRPr="00C22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</w:t>
            </w:r>
            <w:r w:rsidR="00720A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无</w:t>
            </w:r>
            <w:r w:rsidR="00720AC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”，</w:t>
            </w:r>
            <w:r w:rsidR="00720AC6" w:rsidRPr="00720A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  <w:r w:rsidR="00720AC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必填。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CA4623" w:rsidRDefault="00F4299B" w:rsidP="00720AC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毕业年月、毕业证编号、学位年月</w:t>
            </w:r>
            <w:r w:rsidR="00720A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学位证编号</w:t>
            </w:r>
            <w:r w:rsidR="00720AC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不填，</w:t>
            </w:r>
            <w:r w:rsidR="00720AC6" w:rsidRPr="00720A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  <w:r w:rsidR="00720AC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必填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4299B" w:rsidRPr="00CA4623" w:rsidTr="00541F78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9B" w:rsidRPr="00CA4623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6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获得硕士学位方式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学历教育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9B" w:rsidRPr="0058338F" w:rsidRDefault="00F4299B" w:rsidP="00541F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8338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学历教育</w:t>
            </w:r>
          </w:p>
        </w:tc>
      </w:tr>
    </w:tbl>
    <w:p w:rsidR="00F4299B" w:rsidRPr="00B566BA" w:rsidRDefault="001F08BC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</w:pPr>
      <w:r w:rsidRPr="00B566BA"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  <w:t>注：</w:t>
      </w:r>
      <w:r w:rsidRPr="00B566BA"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  <w:t>硕博连读生</w:t>
      </w:r>
      <w:r w:rsidRPr="00B566BA"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  <w:t>无硕士毕业证和学位</w:t>
      </w:r>
      <w:r w:rsidR="00235CFE"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  <w:t>证</w:t>
      </w:r>
      <w:bookmarkStart w:id="0" w:name="_GoBack"/>
      <w:bookmarkEnd w:id="0"/>
      <w:r w:rsidRPr="00B566BA"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  <w:t>，所以相关信息</w:t>
      </w:r>
      <w:r w:rsidRPr="00B566BA">
        <w:rPr>
          <w:rFonts w:ascii="宋体" w:eastAsia="宋体" w:hAnsi="宋体" w:cs="宋体" w:hint="eastAsia"/>
          <w:b/>
          <w:color w:val="548DD4" w:themeColor="text2" w:themeTint="99"/>
          <w:kern w:val="0"/>
          <w:sz w:val="28"/>
          <w:szCs w:val="28"/>
        </w:rPr>
        <w:t>不填</w:t>
      </w:r>
      <w:r w:rsidRPr="00B566BA">
        <w:rPr>
          <w:rFonts w:ascii="宋体" w:eastAsia="宋体" w:hAnsi="宋体" w:cs="宋体" w:hint="eastAsia"/>
          <w:color w:val="548DD4" w:themeColor="text2" w:themeTint="99"/>
          <w:kern w:val="0"/>
          <w:sz w:val="28"/>
          <w:szCs w:val="28"/>
        </w:rPr>
        <w:t>。</w:t>
      </w:r>
    </w:p>
    <w:p w:rsidR="00A946F2" w:rsidRPr="0008069E" w:rsidRDefault="00A946F2" w:rsidP="00A946F2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8069E">
        <w:rPr>
          <w:rFonts w:ascii="宋体" w:eastAsia="宋体" w:hAnsi="宋体" w:cs="宋体" w:hint="eastAsia"/>
          <w:b/>
          <w:kern w:val="0"/>
          <w:sz w:val="28"/>
          <w:szCs w:val="28"/>
        </w:rPr>
        <w:t>（</w:t>
      </w:r>
      <w:r w:rsidR="00F4299B">
        <w:rPr>
          <w:rFonts w:ascii="宋体" w:eastAsia="宋体" w:hAnsi="宋体" w:cs="宋体" w:hint="eastAsia"/>
          <w:b/>
          <w:kern w:val="0"/>
          <w:sz w:val="28"/>
          <w:szCs w:val="28"/>
        </w:rPr>
        <w:t>三</w:t>
      </w:r>
      <w:r w:rsidRPr="0008069E">
        <w:rPr>
          <w:rFonts w:ascii="宋体" w:eastAsia="宋体" w:hAnsi="宋体" w:cs="宋体" w:hint="eastAsia"/>
          <w:b/>
          <w:kern w:val="0"/>
          <w:sz w:val="28"/>
          <w:szCs w:val="28"/>
        </w:rPr>
        <w:t>）现场确认</w:t>
      </w:r>
    </w:p>
    <w:p w:rsidR="00A946F2" w:rsidRPr="0008069E" w:rsidRDefault="00A946F2" w:rsidP="001B6CEF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报名</w:t>
      </w:r>
      <w:r w:rsidRPr="00B66E81">
        <w:rPr>
          <w:rFonts w:ascii="宋体" w:eastAsia="宋体" w:hAnsi="宋体" w:cs="宋体" w:hint="eastAsia"/>
          <w:kern w:val="0"/>
          <w:sz w:val="28"/>
          <w:szCs w:val="28"/>
        </w:rPr>
        <w:t>复试费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B66E81">
        <w:rPr>
          <w:rFonts w:ascii="宋体" w:eastAsia="宋体" w:hAnsi="宋体" w:cs="宋体" w:hint="eastAsia"/>
          <w:kern w:val="0"/>
          <w:sz w:val="28"/>
          <w:szCs w:val="28"/>
        </w:rPr>
        <w:t>0元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B66E81">
        <w:rPr>
          <w:rFonts w:ascii="宋体" w:eastAsia="宋体" w:hAnsi="宋体" w:cs="宋体" w:hint="eastAsia"/>
          <w:kern w:val="0"/>
          <w:sz w:val="28"/>
          <w:szCs w:val="28"/>
        </w:rPr>
        <w:t>同等学力另</w:t>
      </w:r>
      <w:proofErr w:type="gramStart"/>
      <w:r w:rsidRPr="00B66E81">
        <w:rPr>
          <w:rFonts w:ascii="宋体" w:eastAsia="宋体" w:hAnsi="宋体" w:cs="宋体" w:hint="eastAsia"/>
          <w:kern w:val="0"/>
          <w:sz w:val="28"/>
          <w:szCs w:val="28"/>
        </w:rPr>
        <w:t>交加试费80元</w:t>
      </w:r>
      <w:proofErr w:type="gramEnd"/>
      <w:r w:rsidRPr="00B66E81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1B6CEF">
        <w:rPr>
          <w:rFonts w:ascii="宋体" w:eastAsia="宋体" w:hAnsi="宋体" w:cs="宋体" w:hint="eastAsia"/>
          <w:kern w:val="0"/>
          <w:sz w:val="28"/>
          <w:szCs w:val="28"/>
        </w:rPr>
        <w:t>现场确认时先到财务处交费。</w:t>
      </w:r>
    </w:p>
    <w:p w:rsidR="001B6CEF" w:rsidRDefault="00A946F2" w:rsidP="00A946F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08069E">
        <w:rPr>
          <w:rFonts w:ascii="宋体" w:eastAsia="宋体" w:hAnsi="宋体" w:cs="宋体" w:hint="eastAsia"/>
          <w:kern w:val="0"/>
          <w:sz w:val="28"/>
          <w:szCs w:val="28"/>
        </w:rPr>
        <w:t>完成网报</w:t>
      </w:r>
      <w:proofErr w:type="gramEnd"/>
      <w:r w:rsidRPr="0008069E">
        <w:rPr>
          <w:rFonts w:ascii="宋体" w:eastAsia="宋体" w:hAnsi="宋体" w:cs="宋体" w:hint="eastAsia"/>
          <w:kern w:val="0"/>
          <w:sz w:val="28"/>
          <w:szCs w:val="28"/>
        </w:rPr>
        <w:t>的考生，持本人身份证、学生证、学历证书、学位证书原件及其他相关材料进行现场确认。</w:t>
      </w:r>
    </w:p>
    <w:p w:rsidR="00C9345E" w:rsidRDefault="00A946F2" w:rsidP="00A946F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51CF5">
        <w:rPr>
          <w:rFonts w:ascii="宋体" w:eastAsia="宋体" w:hAnsi="宋体" w:cs="宋体"/>
          <w:kern w:val="0"/>
          <w:sz w:val="28"/>
          <w:szCs w:val="28"/>
        </w:rPr>
        <w:t>国(境)外学历学位</w:t>
      </w:r>
      <w:r w:rsidRPr="00D51CF5">
        <w:rPr>
          <w:rFonts w:ascii="宋体" w:eastAsia="宋体" w:hAnsi="宋体" w:cs="宋体" w:hint="eastAsia"/>
          <w:kern w:val="0"/>
          <w:sz w:val="28"/>
          <w:szCs w:val="28"/>
        </w:rPr>
        <w:t>需提供教育部留学服务中心出具的</w:t>
      </w:r>
      <w:r w:rsidRPr="00D51CF5">
        <w:rPr>
          <w:rFonts w:ascii="宋体" w:eastAsia="宋体" w:hAnsi="宋体" w:cs="宋体"/>
          <w:kern w:val="0"/>
          <w:sz w:val="28"/>
          <w:szCs w:val="28"/>
        </w:rPr>
        <w:t>国外学历学位认证</w:t>
      </w:r>
      <w:r w:rsidRPr="00D51CF5">
        <w:rPr>
          <w:rFonts w:ascii="宋体" w:eastAsia="宋体" w:hAnsi="宋体" w:cs="宋体" w:hint="eastAsia"/>
          <w:kern w:val="0"/>
          <w:sz w:val="28"/>
          <w:szCs w:val="28"/>
        </w:rPr>
        <w:t>书。</w:t>
      </w:r>
    </w:p>
    <w:p w:rsidR="00A946F2" w:rsidRDefault="00A946F2" w:rsidP="00A946F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8069E">
        <w:rPr>
          <w:rFonts w:ascii="宋体" w:eastAsia="宋体" w:hAnsi="宋体" w:cs="宋体" w:hint="eastAsia"/>
          <w:kern w:val="0"/>
          <w:sz w:val="28"/>
          <w:szCs w:val="28"/>
        </w:rPr>
        <w:t>报名材料按顺序整理</w:t>
      </w:r>
      <w:r>
        <w:rPr>
          <w:rFonts w:ascii="宋体" w:eastAsia="宋体" w:hAnsi="宋体" w:cs="宋体" w:hint="eastAsia"/>
          <w:kern w:val="0"/>
          <w:sz w:val="28"/>
          <w:szCs w:val="28"/>
        </w:rPr>
        <w:t>,方便查验</w:t>
      </w:r>
      <w:r w:rsidRPr="0008069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946F2" w:rsidRDefault="00A946F2" w:rsidP="00A946F2">
      <w:pPr>
        <w:widowControl/>
        <w:spacing w:line="360" w:lineRule="auto"/>
        <w:ind w:firstLineChars="202" w:firstLine="568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1.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申请审核制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硕博连读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3F3B14" w:rsidRPr="003F3B14">
        <w:rPr>
          <w:rFonts w:ascii="宋体" w:eastAsia="宋体" w:hAnsi="宋体" w:cs="宋体" w:hint="eastAsia"/>
          <w:kern w:val="0"/>
          <w:sz w:val="28"/>
          <w:szCs w:val="28"/>
        </w:rPr>
        <w:t>2017年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12月12日前将报名材料交学院（研究所）审核，学院同意参加复试后，</w:t>
      </w:r>
      <w:r w:rsidR="003F3B14" w:rsidRPr="00EA1276">
        <w:rPr>
          <w:rFonts w:ascii="宋体" w:eastAsia="宋体" w:hAnsi="宋体" w:cs="宋体" w:hint="eastAsia"/>
          <w:kern w:val="0"/>
          <w:sz w:val="28"/>
          <w:szCs w:val="28"/>
        </w:rPr>
        <w:t>12月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3F3B14" w:rsidRPr="00EA1276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持报名材料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到成都校区研究生管理中心（1教105）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现场确认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12月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-15日由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学院（研究所）</w:t>
      </w:r>
      <w:r>
        <w:rPr>
          <w:rFonts w:ascii="宋体" w:eastAsia="宋体" w:hAnsi="宋体" w:cs="宋体" w:hint="eastAsia"/>
          <w:kern w:val="0"/>
          <w:sz w:val="28"/>
          <w:szCs w:val="28"/>
        </w:rPr>
        <w:t>安排复试。</w:t>
      </w:r>
    </w:p>
    <w:p w:rsidR="00A946F2" w:rsidRPr="00CA4623" w:rsidRDefault="004F22E4" w:rsidP="00A946F2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申请审核制报名材料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四川农业大学博士招生申请审核制申请表；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两份专家推荐书；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 xml:space="preserve">政治审查表； 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 xml:space="preserve">身份证复印件； 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学籍学历材料：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应届生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：盖章的硕士课程学习成绩单、学生证复印件</w:t>
      </w:r>
      <w:r>
        <w:rPr>
          <w:rFonts w:ascii="宋体" w:eastAsia="宋体" w:hAnsi="宋体" w:cs="宋体" w:hint="eastAsia"/>
          <w:kern w:val="0"/>
          <w:sz w:val="28"/>
          <w:szCs w:val="28"/>
        </w:rPr>
        <w:t>,本科毕业证、学位证复印件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往届生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本科和硕士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毕业证、学位证复印件</w:t>
      </w: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EB0C53">
        <w:rPr>
          <w:rFonts w:ascii="宋体" w:eastAsia="宋体" w:hAnsi="宋体" w:cs="宋体" w:hint="eastAsia"/>
          <w:b/>
          <w:kern w:val="0"/>
          <w:sz w:val="28"/>
          <w:szCs w:val="28"/>
        </w:rPr>
        <w:t>无硕士毕业证的</w:t>
      </w:r>
      <w:r w:rsidRPr="00436F62">
        <w:rPr>
          <w:rFonts w:ascii="宋体" w:eastAsia="宋体" w:hAnsi="宋体" w:cs="宋体"/>
          <w:b/>
          <w:kern w:val="0"/>
          <w:sz w:val="24"/>
          <w:szCs w:val="24"/>
        </w:rPr>
        <w:t>须到学位网上的打印学位证明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英语成绩单(托福、雅思、PETS5、CET6)；</w:t>
      </w:r>
    </w:p>
    <w:p w:rsidR="00A946F2" w:rsidRPr="00CA4623" w:rsidRDefault="00A946F2" w:rsidP="00A946F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="00154054">
        <w:rPr>
          <w:rFonts w:ascii="宋体" w:eastAsia="宋体" w:hAnsi="宋体" w:cs="宋体" w:hint="eastAsia"/>
          <w:kern w:val="0"/>
          <w:sz w:val="28"/>
          <w:szCs w:val="28"/>
        </w:rPr>
        <w:t>以第一作者发表文章的杂志封面和正文首页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复印件</w:t>
      </w:r>
      <w:r w:rsidR="00154054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946F2" w:rsidRPr="00CA4623" w:rsidRDefault="00A946F2" w:rsidP="00A946F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二级甲等以上医院</w:t>
      </w:r>
      <w:r w:rsidR="00154054" w:rsidRPr="00CA4623">
        <w:rPr>
          <w:rFonts w:ascii="宋体" w:eastAsia="宋体" w:hAnsi="宋体" w:cs="宋体" w:hint="eastAsia"/>
          <w:kern w:val="0"/>
          <w:sz w:val="28"/>
          <w:szCs w:val="28"/>
        </w:rPr>
        <w:t>体检合格报告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946F2" w:rsidRPr="00CA4623" w:rsidRDefault="00A946F2" w:rsidP="00A946F2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硕博连读报名材料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四川农业大学硕博连读申请表；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 xml:space="preserve">两份专家推荐书； 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 xml:space="preserve">政治审查表； </w:t>
      </w:r>
    </w:p>
    <w:p w:rsidR="00A946F2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身份证、学生证复印件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E13F2">
        <w:rPr>
          <w:rFonts w:ascii="宋体" w:eastAsia="宋体" w:hAnsi="宋体" w:cs="宋体" w:hint="eastAsia"/>
          <w:kern w:val="0"/>
          <w:sz w:val="28"/>
          <w:szCs w:val="28"/>
        </w:rPr>
        <w:t>本科毕业证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、学位证</w:t>
      </w:r>
      <w:r w:rsidRPr="001E13F2">
        <w:rPr>
          <w:rFonts w:ascii="宋体" w:eastAsia="宋体" w:hAnsi="宋体" w:cs="宋体" w:hint="eastAsia"/>
          <w:kern w:val="0"/>
          <w:sz w:val="28"/>
          <w:szCs w:val="28"/>
        </w:rPr>
        <w:t>复印件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英语成绩单、盖章的硕士课程学习成绩单；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以第一作者发表文章的杂志封面和</w:t>
      </w:r>
      <w:r w:rsidR="00766A3A">
        <w:rPr>
          <w:rFonts w:ascii="宋体" w:eastAsia="宋体" w:hAnsi="宋体" w:cs="宋体" w:hint="eastAsia"/>
          <w:kern w:val="0"/>
          <w:sz w:val="28"/>
          <w:szCs w:val="28"/>
        </w:rPr>
        <w:t>正文首页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复印件；</w:t>
      </w:r>
    </w:p>
    <w:p w:rsidR="00A946F2" w:rsidRDefault="00A946F2" w:rsidP="00A946F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="00E22DD4" w:rsidRPr="00E22DD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E22DD4" w:rsidRPr="00CA4623">
        <w:rPr>
          <w:rFonts w:ascii="宋体" w:eastAsia="宋体" w:hAnsi="宋体" w:cs="宋体" w:hint="eastAsia"/>
          <w:kern w:val="0"/>
          <w:sz w:val="28"/>
          <w:szCs w:val="28"/>
        </w:rPr>
        <w:t>二级甲等以上医院体检合格报告。</w:t>
      </w:r>
    </w:p>
    <w:p w:rsidR="00A946F2" w:rsidRDefault="00F4299B" w:rsidP="00F4299B">
      <w:pPr>
        <w:widowControl/>
        <w:spacing w:line="360" w:lineRule="auto"/>
        <w:ind w:firstLineChars="202" w:firstLine="568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2.</w:t>
      </w:r>
      <w:r w:rsidR="00A946F2"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普通报考</w:t>
      </w:r>
      <w:r w:rsidR="00A946F2">
        <w:rPr>
          <w:rFonts w:ascii="宋体" w:eastAsia="宋体" w:hAnsi="宋体" w:cs="宋体" w:hint="eastAsia"/>
          <w:b/>
          <w:kern w:val="0"/>
          <w:sz w:val="28"/>
          <w:szCs w:val="28"/>
        </w:rPr>
        <w:t>考生：</w:t>
      </w:r>
      <w:r w:rsidR="00A946F2" w:rsidRPr="00CA462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A946F2">
        <w:rPr>
          <w:rFonts w:ascii="宋体" w:eastAsia="宋体" w:hAnsi="宋体" w:cs="宋体" w:hint="eastAsia"/>
          <w:kern w:val="0"/>
          <w:sz w:val="28"/>
          <w:szCs w:val="28"/>
        </w:rPr>
        <w:t>2018年</w:t>
      </w:r>
      <w:r w:rsidR="00A946F2" w:rsidRPr="00CA4623">
        <w:rPr>
          <w:rFonts w:ascii="宋体" w:eastAsia="宋体" w:hAnsi="宋体" w:cs="宋体" w:hint="eastAsia"/>
          <w:kern w:val="0"/>
          <w:sz w:val="28"/>
          <w:szCs w:val="28"/>
        </w:rPr>
        <w:t>4月</w:t>
      </w:r>
      <w:r w:rsidR="00A946F2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A946F2" w:rsidRPr="00CA4623">
        <w:rPr>
          <w:rFonts w:ascii="宋体" w:eastAsia="宋体" w:hAnsi="宋体" w:cs="宋体" w:hint="eastAsia"/>
          <w:kern w:val="0"/>
          <w:sz w:val="28"/>
          <w:szCs w:val="28"/>
        </w:rPr>
        <w:t>日到成都校区研究生管理中心（1教105）</w:t>
      </w:r>
      <w:r w:rsidR="00A946F2">
        <w:rPr>
          <w:rFonts w:ascii="宋体" w:eastAsia="宋体" w:hAnsi="宋体" w:cs="宋体" w:hint="eastAsia"/>
          <w:kern w:val="0"/>
          <w:sz w:val="28"/>
          <w:szCs w:val="28"/>
        </w:rPr>
        <w:t>提交报名材料、</w:t>
      </w:r>
      <w:r w:rsidR="00A946F2" w:rsidRPr="00CA4623">
        <w:rPr>
          <w:rFonts w:ascii="宋体" w:eastAsia="宋体" w:hAnsi="宋体" w:cs="宋体" w:hint="eastAsia"/>
          <w:kern w:val="0"/>
          <w:sz w:val="28"/>
          <w:szCs w:val="28"/>
        </w:rPr>
        <w:t>现场确认</w:t>
      </w:r>
      <w:r w:rsidR="00C5785D">
        <w:rPr>
          <w:rFonts w:ascii="宋体" w:eastAsia="宋体" w:hAnsi="宋体" w:cs="宋体" w:hint="eastAsia"/>
          <w:kern w:val="0"/>
          <w:sz w:val="28"/>
          <w:szCs w:val="28"/>
        </w:rPr>
        <w:t>（可代办），未进行现场确认的考生不能参加考试。</w:t>
      </w:r>
      <w:r w:rsidR="003F3B14">
        <w:rPr>
          <w:rFonts w:ascii="宋体" w:eastAsia="宋体" w:hAnsi="宋体" w:cs="宋体" w:hint="eastAsia"/>
          <w:kern w:val="0"/>
          <w:sz w:val="28"/>
          <w:szCs w:val="28"/>
        </w:rPr>
        <w:t>4月13日下午在1教105</w:t>
      </w:r>
      <w:r w:rsidR="00A946F2" w:rsidRPr="00CA4623">
        <w:rPr>
          <w:rFonts w:ascii="宋体" w:eastAsia="宋体" w:hAnsi="宋体" w:cs="宋体" w:hint="eastAsia"/>
          <w:kern w:val="0"/>
          <w:sz w:val="28"/>
          <w:szCs w:val="28"/>
        </w:rPr>
        <w:t>领取准考证。</w:t>
      </w:r>
    </w:p>
    <w:p w:rsidR="00A946F2" w:rsidRPr="00CA4623" w:rsidRDefault="004F22E4" w:rsidP="00A946F2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普通报考报名材料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博士学位研究生网上报名信息简表，</w:t>
      </w:r>
      <w:proofErr w:type="gramStart"/>
      <w:r w:rsidRPr="00CA4623">
        <w:rPr>
          <w:rFonts w:ascii="宋体" w:eastAsia="宋体" w:hAnsi="宋体" w:cs="宋体" w:hint="eastAsia"/>
          <w:kern w:val="0"/>
          <w:sz w:val="28"/>
          <w:szCs w:val="28"/>
        </w:rPr>
        <w:t>从网报系统</w:t>
      </w:r>
      <w:proofErr w:type="gramEnd"/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打印并由所在单位签署报考意见和盖章；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两份专家推荐书；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政治审查表；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身份证复印件；</w:t>
      </w:r>
    </w:p>
    <w:p w:rsidR="00A946F2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学籍学历材料：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应届生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：盖章的硕士课程学习成绩单、学生证复印件</w:t>
      </w:r>
      <w:r>
        <w:rPr>
          <w:rFonts w:ascii="宋体" w:eastAsia="宋体" w:hAnsi="宋体" w:cs="宋体" w:hint="eastAsia"/>
          <w:kern w:val="0"/>
          <w:sz w:val="28"/>
          <w:szCs w:val="28"/>
        </w:rPr>
        <w:t>,本科毕业证、学位证复印件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往届生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本科和硕士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毕业证、学位证复印件</w:t>
      </w: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766A3A">
        <w:rPr>
          <w:rFonts w:ascii="宋体" w:eastAsia="宋体" w:hAnsi="宋体" w:cs="宋体" w:hint="eastAsia"/>
          <w:kern w:val="0"/>
          <w:sz w:val="28"/>
          <w:szCs w:val="28"/>
        </w:rPr>
        <w:t>也可</w:t>
      </w:r>
      <w:r w:rsidRPr="00766A3A">
        <w:rPr>
          <w:rFonts w:ascii="宋体" w:eastAsia="宋体" w:hAnsi="宋体" w:cs="宋体"/>
          <w:kern w:val="0"/>
          <w:sz w:val="28"/>
          <w:szCs w:val="28"/>
        </w:rPr>
        <w:t>到学位网上打印学位证明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Pr="00CA4623">
        <w:rPr>
          <w:rFonts w:ascii="宋体" w:eastAsia="宋体" w:hAnsi="宋体" w:cs="宋体" w:hint="eastAsia"/>
          <w:b/>
          <w:kern w:val="0"/>
          <w:sz w:val="28"/>
          <w:szCs w:val="28"/>
        </w:rPr>
        <w:t>同等学力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：符合报考条件所需证明材料（学士学位证书、中级以上职称证明以及所修硕士课程成绩单或发表文章、获奖情况证明等）：</w:t>
      </w:r>
    </w:p>
    <w:p w:rsidR="00A946F2" w:rsidRPr="00CA4623" w:rsidRDefault="00A946F2" w:rsidP="00A946F2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="00E22DD4" w:rsidRPr="00E22DD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E22DD4" w:rsidRPr="00CA4623">
        <w:rPr>
          <w:rFonts w:ascii="宋体" w:eastAsia="宋体" w:hAnsi="宋体" w:cs="宋体" w:hint="eastAsia"/>
          <w:kern w:val="0"/>
          <w:sz w:val="28"/>
          <w:szCs w:val="28"/>
        </w:rPr>
        <w:t>二级甲等以上医院体检合格报告</w:t>
      </w:r>
      <w:r w:rsidR="00E22DD4">
        <w:rPr>
          <w:rFonts w:ascii="宋体" w:eastAsia="宋体" w:hAnsi="宋体" w:cs="宋体" w:hint="eastAsia"/>
          <w:kern w:val="0"/>
          <w:sz w:val="28"/>
          <w:szCs w:val="28"/>
        </w:rPr>
        <w:t>（可</w:t>
      </w:r>
      <w:proofErr w:type="gramStart"/>
      <w:r w:rsidR="00E22DD4">
        <w:rPr>
          <w:rFonts w:ascii="宋体" w:eastAsia="宋体" w:hAnsi="宋体" w:cs="宋体" w:hint="eastAsia"/>
          <w:kern w:val="0"/>
          <w:sz w:val="28"/>
          <w:szCs w:val="28"/>
        </w:rPr>
        <w:t>使用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网报系统</w:t>
      </w:r>
      <w:proofErr w:type="gramEnd"/>
      <w:r w:rsidRPr="00CA4623">
        <w:rPr>
          <w:rFonts w:ascii="宋体" w:eastAsia="宋体" w:hAnsi="宋体" w:cs="宋体" w:hint="eastAsia"/>
          <w:kern w:val="0"/>
          <w:sz w:val="28"/>
          <w:szCs w:val="28"/>
        </w:rPr>
        <w:t>体检表</w:t>
      </w:r>
      <w:r w:rsidR="00E22DD4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946F2" w:rsidRDefault="00A946F2" w:rsidP="00F4299B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4299B">
        <w:rPr>
          <w:rFonts w:ascii="宋体" w:eastAsia="宋体" w:hAnsi="宋体" w:cs="宋体" w:hint="eastAsia"/>
          <w:kern w:val="0"/>
          <w:sz w:val="28"/>
          <w:szCs w:val="28"/>
        </w:rPr>
        <w:t>注：普通报考生有</w:t>
      </w:r>
      <w:r w:rsidR="00247E13">
        <w:rPr>
          <w:rFonts w:ascii="宋体" w:eastAsia="宋体" w:hAnsi="宋体" w:cs="宋体" w:hint="eastAsia"/>
          <w:kern w:val="0"/>
          <w:sz w:val="28"/>
          <w:szCs w:val="28"/>
        </w:rPr>
        <w:t>论文等科研成果</w:t>
      </w:r>
      <w:r w:rsidRPr="00F4299B">
        <w:rPr>
          <w:rFonts w:ascii="宋体" w:eastAsia="宋体" w:hAnsi="宋体" w:cs="宋体" w:hint="eastAsia"/>
          <w:kern w:val="0"/>
          <w:sz w:val="28"/>
          <w:szCs w:val="28"/>
        </w:rPr>
        <w:t>的，面试时交院</w:t>
      </w:r>
      <w:r w:rsidR="00247E13">
        <w:rPr>
          <w:rFonts w:ascii="宋体" w:eastAsia="宋体" w:hAnsi="宋体" w:cs="宋体" w:hint="eastAsia"/>
          <w:kern w:val="0"/>
          <w:sz w:val="28"/>
          <w:szCs w:val="28"/>
        </w:rPr>
        <w:t>所</w:t>
      </w:r>
      <w:r w:rsidRPr="00F4299B">
        <w:rPr>
          <w:rFonts w:ascii="宋体" w:eastAsia="宋体" w:hAnsi="宋体" w:cs="宋体" w:hint="eastAsia"/>
          <w:kern w:val="0"/>
          <w:sz w:val="28"/>
          <w:szCs w:val="28"/>
        </w:rPr>
        <w:t>，不要随报名材料交</w:t>
      </w:r>
      <w:proofErr w:type="gramStart"/>
      <w:r w:rsidRPr="00F4299B">
        <w:rPr>
          <w:rFonts w:ascii="宋体" w:eastAsia="宋体" w:hAnsi="宋体" w:cs="宋体" w:hint="eastAsia"/>
          <w:kern w:val="0"/>
          <w:sz w:val="28"/>
          <w:szCs w:val="28"/>
        </w:rPr>
        <w:t>研</w:t>
      </w:r>
      <w:proofErr w:type="gramEnd"/>
      <w:r w:rsidRPr="00F4299B">
        <w:rPr>
          <w:rFonts w:ascii="宋体" w:eastAsia="宋体" w:hAnsi="宋体" w:cs="宋体" w:hint="eastAsia"/>
          <w:kern w:val="0"/>
          <w:sz w:val="28"/>
          <w:szCs w:val="28"/>
        </w:rPr>
        <w:t>招科。</w:t>
      </w:r>
    </w:p>
    <w:p w:rsidR="004F22E4" w:rsidRDefault="004E4CFC" w:rsidP="004F22E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="004F22E4" w:rsidRPr="004F22E4">
        <w:rPr>
          <w:rFonts w:ascii="宋体" w:eastAsia="宋体" w:hAnsi="宋体" w:cs="宋体" w:hint="eastAsia"/>
          <w:b/>
          <w:kern w:val="0"/>
          <w:sz w:val="28"/>
          <w:szCs w:val="28"/>
        </w:rPr>
        <w:t>、初试</w:t>
      </w:r>
    </w:p>
    <w:p w:rsidR="00F4299B" w:rsidRPr="004F22E4" w:rsidRDefault="004F22E4" w:rsidP="004F22E4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F22E4">
        <w:rPr>
          <w:rFonts w:ascii="宋体" w:eastAsia="宋体" w:hAnsi="宋体" w:cs="宋体" w:hint="eastAsia"/>
          <w:kern w:val="0"/>
          <w:sz w:val="28"/>
          <w:szCs w:val="28"/>
        </w:rPr>
        <w:t>2018年</w:t>
      </w:r>
      <w:r>
        <w:rPr>
          <w:rFonts w:ascii="宋体" w:eastAsia="宋体" w:hAnsi="宋体" w:cs="宋体" w:hint="eastAsia"/>
          <w:kern w:val="0"/>
          <w:sz w:val="28"/>
          <w:szCs w:val="28"/>
        </w:rPr>
        <w:t>4月14-15日在四川农业大学成都校区进行，具体时间、地点</w:t>
      </w:r>
      <w:r w:rsidR="00F06498">
        <w:rPr>
          <w:rFonts w:ascii="宋体" w:eastAsia="宋体" w:hAnsi="宋体" w:cs="宋体" w:hint="eastAsia"/>
          <w:kern w:val="0"/>
          <w:sz w:val="28"/>
          <w:szCs w:val="28"/>
        </w:rPr>
        <w:t>见</w:t>
      </w:r>
      <w:r>
        <w:rPr>
          <w:rFonts w:ascii="宋体" w:eastAsia="宋体" w:hAnsi="宋体" w:cs="宋体" w:hint="eastAsia"/>
          <w:kern w:val="0"/>
          <w:sz w:val="28"/>
          <w:szCs w:val="28"/>
        </w:rPr>
        <w:t>准考证。</w:t>
      </w:r>
    </w:p>
    <w:p w:rsidR="00500ED0" w:rsidRDefault="004E4CFC" w:rsidP="00500ED0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</w:t>
      </w:r>
      <w:r w:rsidR="00500ED0" w:rsidRPr="00500ED0">
        <w:rPr>
          <w:rFonts w:ascii="宋体" w:eastAsia="宋体" w:hAnsi="宋体" w:cs="宋体"/>
          <w:b/>
          <w:kern w:val="0"/>
          <w:sz w:val="28"/>
          <w:szCs w:val="28"/>
        </w:rPr>
        <w:t xml:space="preserve">. </w:t>
      </w:r>
      <w:r w:rsidR="00500ED0" w:rsidRPr="00500ED0">
        <w:rPr>
          <w:rFonts w:ascii="宋体" w:eastAsia="宋体" w:hAnsi="宋体" w:cs="宋体" w:hint="eastAsia"/>
          <w:b/>
          <w:kern w:val="0"/>
          <w:sz w:val="28"/>
          <w:szCs w:val="28"/>
        </w:rPr>
        <w:t>同等</w:t>
      </w:r>
      <w:r w:rsidR="00500ED0" w:rsidRPr="008D77D3">
        <w:rPr>
          <w:rFonts w:ascii="宋体" w:eastAsia="宋体" w:hAnsi="宋体" w:cs="宋体" w:hint="eastAsia"/>
          <w:b/>
          <w:kern w:val="0"/>
          <w:sz w:val="28"/>
          <w:szCs w:val="28"/>
        </w:rPr>
        <w:t>学力考生</w:t>
      </w:r>
      <w:r w:rsidR="00500ED0" w:rsidRPr="008D77D3">
        <w:rPr>
          <w:rFonts w:ascii="宋体" w:eastAsia="宋体" w:hAnsi="宋体" w:cs="宋体"/>
          <w:b/>
          <w:kern w:val="0"/>
          <w:sz w:val="28"/>
          <w:szCs w:val="28"/>
        </w:rPr>
        <w:t xml:space="preserve"> </w:t>
      </w:r>
    </w:p>
    <w:p w:rsidR="00500ED0" w:rsidRPr="008D77D3" w:rsidRDefault="00500ED0" w:rsidP="008D77D3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77D3">
        <w:rPr>
          <w:rFonts w:ascii="宋体" w:eastAsia="宋体" w:hAnsi="宋体" w:cs="宋体" w:hint="eastAsia"/>
          <w:kern w:val="0"/>
          <w:sz w:val="28"/>
          <w:szCs w:val="28"/>
        </w:rPr>
        <w:t>同等学力</w:t>
      </w:r>
      <w:r w:rsidRPr="00500ED0">
        <w:rPr>
          <w:rFonts w:ascii="宋体" w:eastAsia="宋体" w:hAnsi="宋体" w:cs="宋体" w:hint="eastAsia"/>
          <w:kern w:val="0"/>
          <w:sz w:val="28"/>
          <w:szCs w:val="28"/>
        </w:rPr>
        <w:t>考生</w:t>
      </w:r>
      <w:r w:rsidRPr="008D77D3">
        <w:rPr>
          <w:rFonts w:ascii="宋体" w:eastAsia="宋体" w:hAnsi="宋体" w:cs="宋体" w:hint="eastAsia"/>
          <w:kern w:val="0"/>
          <w:sz w:val="28"/>
          <w:szCs w:val="28"/>
        </w:rPr>
        <w:t>须加试</w:t>
      </w:r>
      <w:r w:rsidRPr="008D77D3">
        <w:rPr>
          <w:rFonts w:ascii="宋体" w:eastAsia="宋体" w:hAnsi="宋体" w:cs="宋体"/>
          <w:kern w:val="0"/>
          <w:sz w:val="28"/>
          <w:szCs w:val="28"/>
        </w:rPr>
        <w:t>2</w:t>
      </w:r>
      <w:r w:rsidRPr="008D77D3">
        <w:rPr>
          <w:rFonts w:ascii="宋体" w:eastAsia="宋体" w:hAnsi="宋体" w:cs="宋体" w:hint="eastAsia"/>
          <w:kern w:val="0"/>
          <w:sz w:val="28"/>
          <w:szCs w:val="28"/>
        </w:rPr>
        <w:t>～</w:t>
      </w:r>
      <w:r w:rsidRPr="008D77D3">
        <w:rPr>
          <w:rFonts w:ascii="宋体" w:eastAsia="宋体" w:hAnsi="宋体" w:cs="宋体"/>
          <w:kern w:val="0"/>
          <w:sz w:val="28"/>
          <w:szCs w:val="28"/>
        </w:rPr>
        <w:t>3</w:t>
      </w:r>
      <w:r w:rsidRPr="008D77D3">
        <w:rPr>
          <w:rFonts w:ascii="宋体" w:eastAsia="宋体" w:hAnsi="宋体" w:cs="宋体" w:hint="eastAsia"/>
          <w:kern w:val="0"/>
          <w:sz w:val="28"/>
          <w:szCs w:val="28"/>
        </w:rPr>
        <w:t>门专业基础课程，加试由各院所自行组织。</w:t>
      </w:r>
    </w:p>
    <w:p w:rsidR="00500ED0" w:rsidRPr="00936D7F" w:rsidRDefault="00500ED0" w:rsidP="00500ED0">
      <w:pPr>
        <w:widowControl/>
        <w:spacing w:line="500" w:lineRule="exact"/>
        <w:ind w:firstLineChars="202" w:firstLine="485"/>
        <w:rPr>
          <w:rFonts w:ascii="Times New Roman" w:eastAsia="宋体" w:hAnsi="Times New Roman"/>
          <w:kern w:val="0"/>
          <w:sz w:val="24"/>
          <w:szCs w:val="24"/>
        </w:rPr>
      </w:pPr>
    </w:p>
    <w:p w:rsidR="00500ED0" w:rsidRPr="00936D7F" w:rsidRDefault="00500ED0" w:rsidP="00500ED0">
      <w:pPr>
        <w:spacing w:afterLines="50" w:after="156"/>
        <w:jc w:val="center"/>
        <w:rPr>
          <w:rFonts w:ascii="Times New Roman" w:eastAsia="黑体" w:hAnsi="Times New Roman"/>
          <w:sz w:val="24"/>
          <w:szCs w:val="24"/>
        </w:rPr>
      </w:pPr>
      <w:r w:rsidRPr="00936D7F">
        <w:rPr>
          <w:rFonts w:ascii="Times New Roman" w:eastAsia="黑体" w:hAnsi="Times New Roman" w:hint="eastAsia"/>
          <w:sz w:val="24"/>
          <w:szCs w:val="24"/>
        </w:rPr>
        <w:t>同等学力报考博士加试科目表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060"/>
        <w:gridCol w:w="6453"/>
      </w:tblGrid>
      <w:tr w:rsidR="00500ED0" w:rsidRPr="00936D7F" w:rsidTr="00516BEC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936D7F">
              <w:rPr>
                <w:rFonts w:ascii="Times New Roman" w:eastAsia="黑体" w:hAnsi="Times New Roman" w:hint="eastAsia"/>
                <w:kern w:val="0"/>
                <w:szCs w:val="21"/>
              </w:rPr>
              <w:t>学科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936D7F">
              <w:rPr>
                <w:rFonts w:ascii="Times New Roman" w:eastAsia="黑体" w:hAnsi="Times New Roman" w:hint="eastAsia"/>
                <w:kern w:val="0"/>
                <w:szCs w:val="21"/>
              </w:rPr>
              <w:t>加试科目</w:t>
            </w: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0710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生物学</w:t>
            </w:r>
          </w:p>
        </w:tc>
        <w:tc>
          <w:tcPr>
            <w:tcW w:w="6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④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401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政治理论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⑤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501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生物化学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⑥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601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现代遗传学</w:t>
            </w: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0834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风景园林学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作物学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0902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园艺学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0903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农业资源与环境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0904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植物保护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0907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林学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lastRenderedPageBreak/>
              <w:t>0909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草学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0905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畜牧学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④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401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政治理论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⑤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501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生物化学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⑥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605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动物育种学</w:t>
            </w: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090502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动物营养与饲料科学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④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401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政治理论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⑤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501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生物化学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⑥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602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高级饲料学</w:t>
            </w: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0906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兽医学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④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401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政治理论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⑤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501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生物化学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⑥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603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兽医免疫学</w:t>
            </w:r>
          </w:p>
        </w:tc>
      </w:tr>
      <w:tr w:rsidR="00500ED0" w:rsidRPr="00936D7F" w:rsidTr="00516BEC">
        <w:trPr>
          <w:trHeight w:val="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Times New Roman" w:eastAsia="宋体" w:hAnsi="Times New Roman"/>
                <w:kern w:val="0"/>
                <w:szCs w:val="21"/>
              </w:rPr>
              <w:t>1203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农林经济管理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D0" w:rsidRPr="00936D7F" w:rsidRDefault="00500ED0" w:rsidP="00516BEC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④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401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政治理论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⑤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502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制度经济学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 </w:t>
            </w:r>
            <w:r w:rsidRPr="00936D7F">
              <w:rPr>
                <w:rFonts w:ascii="宋体" w:eastAsia="宋体" w:hAnsi="宋体" w:cs="宋体" w:hint="eastAsia"/>
                <w:kern w:val="0"/>
                <w:szCs w:val="21"/>
              </w:rPr>
              <w:t>⑥</w:t>
            </w:r>
            <w:r w:rsidRPr="00936D7F">
              <w:rPr>
                <w:rFonts w:ascii="Times New Roman" w:eastAsia="宋体" w:hAnsi="Times New Roman"/>
                <w:kern w:val="0"/>
                <w:szCs w:val="21"/>
              </w:rPr>
              <w:t>604</w:t>
            </w:r>
            <w:r w:rsidRPr="00936D7F">
              <w:rPr>
                <w:rFonts w:ascii="Times New Roman" w:eastAsia="宋体" w:hAnsi="Times New Roman" w:hint="eastAsia"/>
                <w:kern w:val="0"/>
                <w:szCs w:val="21"/>
              </w:rPr>
              <w:t>计量经济学（含统计学）</w:t>
            </w:r>
          </w:p>
        </w:tc>
      </w:tr>
    </w:tbl>
    <w:p w:rsidR="00F4299B" w:rsidRPr="00500ED0" w:rsidRDefault="00F4299B" w:rsidP="00A946F2">
      <w:pPr>
        <w:widowControl/>
        <w:spacing w:line="360" w:lineRule="auto"/>
        <w:ind w:firstLineChars="202" w:firstLine="485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A16BC3" w:rsidRPr="00CA4623" w:rsidRDefault="00CF4352" w:rsidP="00A16BC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</w:p>
    <w:p w:rsidR="00A16BC3" w:rsidRPr="00CA4623" w:rsidRDefault="00A16BC3" w:rsidP="00A16BC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1.201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年四川农业大学硕博连读申请表 (</w:t>
      </w:r>
      <w:hyperlink r:id="rId9" w:history="1">
        <w:r w:rsidRPr="00CA4623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点击下载</w:t>
        </w:r>
      </w:hyperlink>
      <w:r w:rsidRPr="00CA462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A16BC3" w:rsidRPr="00CA4623" w:rsidRDefault="00A16BC3" w:rsidP="00A16BC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2.201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年四川农业大学博士招生申请审核制申请表(</w:t>
      </w:r>
      <w:hyperlink r:id="rId10" w:history="1">
        <w:r w:rsidRPr="00CA4623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点击下载</w:t>
        </w:r>
      </w:hyperlink>
      <w:r w:rsidRPr="00CA462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A16BC3" w:rsidRDefault="00A16BC3" w:rsidP="00A16BC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A4623">
        <w:rPr>
          <w:rFonts w:ascii="宋体" w:eastAsia="宋体" w:hAnsi="宋体" w:cs="宋体" w:hint="eastAsia"/>
          <w:kern w:val="0"/>
          <w:sz w:val="28"/>
          <w:szCs w:val="28"/>
        </w:rPr>
        <w:t>3.专家推荐书、政治审查表、体检表(</w:t>
      </w:r>
      <w:hyperlink r:id="rId11" w:history="1">
        <w:r w:rsidRPr="00CA4623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点击下载</w:t>
        </w:r>
      </w:hyperlink>
      <w:r w:rsidRPr="00CA462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A16BC3" w:rsidRPr="00CA4623" w:rsidRDefault="00A16BC3" w:rsidP="00A16BC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4.</w:t>
      </w:r>
      <w:r w:rsidRPr="00DF42A9">
        <w:rPr>
          <w:rFonts w:hint="eastAsia"/>
        </w:rPr>
        <w:t xml:space="preserve"> </w:t>
      </w:r>
      <w:r w:rsidRPr="00DF42A9">
        <w:rPr>
          <w:rFonts w:ascii="宋体" w:eastAsia="宋体" w:hAnsi="宋体" w:cs="宋体" w:hint="eastAsia"/>
          <w:kern w:val="0"/>
          <w:sz w:val="28"/>
          <w:szCs w:val="28"/>
        </w:rPr>
        <w:t>四川农业大学硕博连读、申请审核制考生基本情况表</w:t>
      </w: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hyperlink r:id="rId12" w:history="1">
        <w:r w:rsidRPr="00A4566C">
          <w:rPr>
            <w:rStyle w:val="a5"/>
            <w:rFonts w:ascii="宋体" w:eastAsia="宋体" w:hAnsi="宋体" w:cs="宋体" w:hint="eastAsia"/>
            <w:kern w:val="0"/>
            <w:sz w:val="28"/>
            <w:szCs w:val="28"/>
          </w:rPr>
          <w:t>点击下载</w:t>
        </w:r>
      </w:hyperlink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A946F2" w:rsidRDefault="00CF4352" w:rsidP="00F4299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A16BC3" w:rsidRPr="00CA4623">
        <w:rPr>
          <w:rFonts w:ascii="宋体" w:eastAsia="宋体" w:hAnsi="宋体" w:cs="宋体" w:hint="eastAsia"/>
          <w:kern w:val="0"/>
          <w:sz w:val="28"/>
          <w:szCs w:val="28"/>
        </w:rPr>
        <w:t>.招生专业目录（</w:t>
      </w:r>
      <w:hyperlink r:id="rId13" w:history="1">
        <w:r w:rsidR="00A16BC3" w:rsidRPr="001E13F2">
          <w:rPr>
            <w:rStyle w:val="a5"/>
            <w:rFonts w:ascii="宋体" w:eastAsia="宋体" w:hAnsi="宋体" w:cs="宋体" w:hint="eastAsia"/>
            <w:kern w:val="0"/>
            <w:sz w:val="28"/>
            <w:szCs w:val="28"/>
          </w:rPr>
          <w:t>点击查询</w:t>
        </w:r>
      </w:hyperlink>
      <w:r w:rsidR="00A16BC3" w:rsidRPr="00CA4623">
        <w:rPr>
          <w:rFonts w:ascii="宋体" w:eastAsia="宋体" w:hAnsi="宋体" w:cs="宋体" w:hint="eastAsia"/>
          <w:kern w:val="0"/>
          <w:sz w:val="28"/>
          <w:szCs w:val="28"/>
        </w:rPr>
        <w:t>）。</w:t>
      </w:r>
    </w:p>
    <w:p w:rsidR="004E4CFC" w:rsidRPr="00997556" w:rsidRDefault="004E4CFC" w:rsidP="004E4CFC"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6.</w:t>
      </w:r>
      <w:r w:rsidRPr="00997556">
        <w:rPr>
          <w:rFonts w:hint="eastAsia"/>
          <w:b/>
          <w:sz w:val="28"/>
          <w:szCs w:val="28"/>
        </w:rPr>
        <w:t>申请审核制导师</w:t>
      </w:r>
      <w:r>
        <w:rPr>
          <w:rFonts w:hint="eastAsia"/>
          <w:b/>
          <w:sz w:val="28"/>
          <w:szCs w:val="28"/>
        </w:rPr>
        <w:t>名</w:t>
      </w:r>
      <w:r w:rsidRPr="00997556">
        <w:rPr>
          <w:rFonts w:hint="eastAsia"/>
          <w:b/>
          <w:sz w:val="28"/>
          <w:szCs w:val="28"/>
        </w:rPr>
        <w:t>单</w:t>
      </w:r>
    </w:p>
    <w:p w:rsidR="004E4CFC" w:rsidRPr="00997556" w:rsidRDefault="004E4CFC" w:rsidP="004E4CFC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97556">
        <w:rPr>
          <w:rFonts w:ascii="宋体" w:eastAsia="宋体" w:hAnsi="宋体" w:cs="宋体" w:hint="eastAsia"/>
          <w:kern w:val="0"/>
          <w:sz w:val="28"/>
          <w:szCs w:val="28"/>
        </w:rPr>
        <w:t>申请审核制招生仅限中国科学院或中国工程院院士、入选</w:t>
      </w:r>
      <w:proofErr w:type="gramStart"/>
      <w:r w:rsidRPr="00997556">
        <w:rPr>
          <w:rFonts w:ascii="宋体" w:eastAsia="宋体" w:hAnsi="宋体" w:cs="宋体" w:hint="eastAsia"/>
          <w:kern w:val="0"/>
          <w:sz w:val="28"/>
          <w:szCs w:val="28"/>
        </w:rPr>
        <w:t>学校双支</w:t>
      </w:r>
      <w:proofErr w:type="gramEnd"/>
      <w:r w:rsidRPr="00997556">
        <w:rPr>
          <w:rFonts w:ascii="宋体" w:eastAsia="宋体" w:hAnsi="宋体" w:cs="宋体" w:hint="eastAsia"/>
          <w:kern w:val="0"/>
          <w:sz w:val="28"/>
          <w:szCs w:val="28"/>
        </w:rPr>
        <w:t>计划第一、二、三层次和四川省学术技术带头人的导师。具体名单</w:t>
      </w:r>
      <w:r>
        <w:rPr>
          <w:rFonts w:ascii="宋体" w:eastAsia="宋体" w:hAnsi="宋体" w:cs="宋体" w:hint="eastAsia"/>
          <w:kern w:val="0"/>
          <w:sz w:val="28"/>
          <w:szCs w:val="28"/>
        </w:rPr>
        <w:t>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00"/>
        <w:gridCol w:w="3118"/>
        <w:gridCol w:w="4536"/>
      </w:tblGrid>
      <w:tr w:rsidR="002E15CF" w:rsidRPr="002E15CF" w:rsidTr="002E15CF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审核制导师名单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401农学院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071001植物学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王西瑶</w:t>
            </w:r>
            <w:proofErr w:type="gramEnd"/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401农学院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071010生物化学与分子生物学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罗培高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401农学院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090101作物栽培学与耕作学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杨文钰、袁继超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401农学院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090102作物遗传育种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黄玉碧、柯永培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402动物科技学院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071007遗传学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杨明耀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402动物科技学院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090501动物遗传育种与繁殖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朱庆、李学伟、李</w:t>
            </w: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明洲</w:t>
            </w:r>
            <w:proofErr w:type="gramEnd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、赖松家、王继文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402动物科技学院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090900草学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张新全</w:t>
            </w:r>
            <w:proofErr w:type="gramEnd"/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403动物医学院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090601基础兽医学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崔恒敏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403动物医学院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090602预防兽医学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程安春</w:t>
            </w:r>
            <w:proofErr w:type="gramEnd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、汪铭书、杨光友、徐志文、贾仁勇、黄勇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404林学院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090702森林培育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李贤伟、张健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404林学院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090703森林保护学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朱天辉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404林学院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0907Z2森林生态学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王刚、杨万勤、吴福忠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405园艺学院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090201果树学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吕秀兰、王永清、廖明安、汤浩茹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405园艺学院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090202蔬菜学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李焕秀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406资源学院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071005微生物学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张小平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406资源学院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090301土壤学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陈强、王昌全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406资源学院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090302植物营养学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李廷轩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406资源学院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0903Z2土地资源学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邓良基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0903Z3农业环境保护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邓仕槐、张世熔、沈飞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408经济学院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1203Z3农村与区域发展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庄天慧</w:t>
            </w:r>
            <w:proofErr w:type="gramEnd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、蒋远胜、杨锦秀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409管理学院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120301农业经济管理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傅新红</w:t>
            </w:r>
            <w:proofErr w:type="gramEnd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、王芳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410风景园林学院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083400风景园林学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陈其兵、潘远智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411水稻研究所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071010生物化学与分子生物学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徐正君</w:t>
            </w:r>
            <w:proofErr w:type="gramEnd"/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411水稻研究所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090101作物栽培学与耕作学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马均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411水稻研究所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090102作物遗传育种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李仕贵、李平、吴先军、邓晓建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411水稻研究所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090401植物病理学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王文明、陈学伟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412小麦研究所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071001植物学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周永红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412小麦研究所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090102作物遗传育种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郑有良、刘登才、魏育明、兰秀锦、王际睿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413玉米研究所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071010生物化学与分子生物学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李晚忱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413玉米研究所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090102作物遗传育种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荣廷昭、曹墨菊、高世斌、卢艳丽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414动物营养研究所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090502动物营养与饲料科学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陈代文、周小秋、吴德、张克英、余冰、王之盛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0710Z1生物资源化学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</w:tr>
      <w:tr w:rsidR="002E15CF" w:rsidRPr="002E15CF" w:rsidTr="002E15CF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416生命科学学院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071011生物物理学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5CF" w:rsidRPr="002E15CF" w:rsidRDefault="002E15CF" w:rsidP="002E1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曾宪垠</w:t>
            </w:r>
          </w:p>
        </w:tc>
      </w:tr>
    </w:tbl>
    <w:p w:rsidR="004E4CFC" w:rsidRPr="00F4299B" w:rsidRDefault="004E4CFC" w:rsidP="002E15CF">
      <w:pPr>
        <w:widowControl/>
        <w:spacing w:line="360" w:lineRule="auto"/>
        <w:ind w:firstLineChars="202" w:firstLine="566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E4CFC" w:rsidRPr="00F4299B" w:rsidRDefault="004E4CFC" w:rsidP="00F4299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4E4CFC" w:rsidRPr="00F4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5D" w:rsidRDefault="009B095D" w:rsidP="00A946F2">
      <w:r>
        <w:separator/>
      </w:r>
    </w:p>
  </w:endnote>
  <w:endnote w:type="continuationSeparator" w:id="0">
    <w:p w:rsidR="009B095D" w:rsidRDefault="009B095D" w:rsidP="00A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5D" w:rsidRDefault="009B095D" w:rsidP="00A946F2">
      <w:r>
        <w:separator/>
      </w:r>
    </w:p>
  </w:footnote>
  <w:footnote w:type="continuationSeparator" w:id="0">
    <w:p w:rsidR="009B095D" w:rsidRDefault="009B095D" w:rsidP="00A9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7F3"/>
    <w:multiLevelType w:val="hybridMultilevel"/>
    <w:tmpl w:val="F1946078"/>
    <w:lvl w:ilvl="0" w:tplc="DF4C00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8A"/>
    <w:rsid w:val="00071C9B"/>
    <w:rsid w:val="00124132"/>
    <w:rsid w:val="00154054"/>
    <w:rsid w:val="00163E6A"/>
    <w:rsid w:val="001B6CEF"/>
    <w:rsid w:val="001F08BC"/>
    <w:rsid w:val="00233948"/>
    <w:rsid w:val="00235CFE"/>
    <w:rsid w:val="00247E13"/>
    <w:rsid w:val="00250B8A"/>
    <w:rsid w:val="002E15CF"/>
    <w:rsid w:val="0038118E"/>
    <w:rsid w:val="003F3B14"/>
    <w:rsid w:val="003F5B7F"/>
    <w:rsid w:val="00442BE0"/>
    <w:rsid w:val="00481018"/>
    <w:rsid w:val="004E4CFC"/>
    <w:rsid w:val="004F22E4"/>
    <w:rsid w:val="00500ED0"/>
    <w:rsid w:val="00502B1D"/>
    <w:rsid w:val="00504754"/>
    <w:rsid w:val="005366C1"/>
    <w:rsid w:val="005B3B2A"/>
    <w:rsid w:val="006827AE"/>
    <w:rsid w:val="00720AC6"/>
    <w:rsid w:val="00766A3A"/>
    <w:rsid w:val="008B1E2A"/>
    <w:rsid w:val="008D77D3"/>
    <w:rsid w:val="00997556"/>
    <w:rsid w:val="009B095D"/>
    <w:rsid w:val="00A16BC3"/>
    <w:rsid w:val="00A265AB"/>
    <w:rsid w:val="00A5008D"/>
    <w:rsid w:val="00A701D2"/>
    <w:rsid w:val="00A946F2"/>
    <w:rsid w:val="00B01D07"/>
    <w:rsid w:val="00B566BA"/>
    <w:rsid w:val="00B85E26"/>
    <w:rsid w:val="00C5785D"/>
    <w:rsid w:val="00C9345E"/>
    <w:rsid w:val="00CF4352"/>
    <w:rsid w:val="00DB101B"/>
    <w:rsid w:val="00E22DD4"/>
    <w:rsid w:val="00F06498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6F2"/>
    <w:rPr>
      <w:sz w:val="18"/>
      <w:szCs w:val="18"/>
    </w:rPr>
  </w:style>
  <w:style w:type="character" w:styleId="a5">
    <w:name w:val="Hyperlink"/>
    <w:basedOn w:val="a0"/>
    <w:uiPriority w:val="99"/>
    <w:unhideWhenUsed/>
    <w:rsid w:val="00A16BC3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997556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810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6F2"/>
    <w:rPr>
      <w:sz w:val="18"/>
      <w:szCs w:val="18"/>
    </w:rPr>
  </w:style>
  <w:style w:type="character" w:styleId="a5">
    <w:name w:val="Hyperlink"/>
    <w:basedOn w:val="a0"/>
    <w:uiPriority w:val="99"/>
    <w:unhideWhenUsed/>
    <w:rsid w:val="00A16BC3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997556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81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" TargetMode="External"/><Relationship Id="rId13" Type="http://schemas.openxmlformats.org/officeDocument/2006/relationships/hyperlink" Target="http://yz.sicau.edu.cn/zyml/zymlb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z.sicau.edu.cn/Soft/UploadSoft/2018/sb_kh_jbxx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z.sicau.edu.cn/Soft/UploadSoft/201412/2014120508214099.r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z.sicau.edu.cn/Soft/UploadSoft/2018/sqsh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z.sicau.edu.cn/Soft/UploadSoft/2018/sbl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2017-07-03T07:02:00Z</dcterms:created>
  <dcterms:modified xsi:type="dcterms:W3CDTF">2017-11-09T05:54:00Z</dcterms:modified>
</cp:coreProperties>
</file>